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536" w:firstLine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СОГЛАСИЕ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на обработку персональных данных,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разрешенных субъектом персональных данных для распространения,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3"/>
          <w:szCs w:val="23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3"/>
          <w:szCs w:val="23"/>
          <w:rtl w:val="0"/>
        </w:rPr>
        <w:t xml:space="preserve">несовершеннолетнего участника заключительного этапа всероссийской</w:t>
        <w:br w:type="textWrapping"/>
        <w:t xml:space="preserve"> олимпиады школьников по географии 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2022/23 учебного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(в возрасте до 18 лет)</w:t>
      </w:r>
    </w:p>
    <w:tbl>
      <w:tblPr>
        <w:tblStyle w:val="Table1"/>
        <w:tblW w:w="10998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0"/>
        <w:gridCol w:w="282"/>
        <w:gridCol w:w="1984"/>
        <w:gridCol w:w="141"/>
        <w:gridCol w:w="2409"/>
        <w:gridCol w:w="137"/>
        <w:gridCol w:w="425"/>
        <w:gridCol w:w="2131"/>
        <w:gridCol w:w="846"/>
        <w:gridCol w:w="2203"/>
        <w:tblGridChange w:id="0">
          <w:tblGrid>
            <w:gridCol w:w="440"/>
            <w:gridCol w:w="282"/>
            <w:gridCol w:w="1984"/>
            <w:gridCol w:w="141"/>
            <w:gridCol w:w="2409"/>
            <w:gridCol w:w="137"/>
            <w:gridCol w:w="425"/>
            <w:gridCol w:w="2131"/>
            <w:gridCol w:w="846"/>
            <w:gridCol w:w="22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Я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,</w:t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зарегистрированный по адресу: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10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полное ФИО представителя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7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проживающий по адресу: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2E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серия и номер паспорта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дата и орган, выдавший пас-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2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5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7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серия и номер паспорта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порт</w:t>
            </w:r>
          </w:p>
        </w:tc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56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дата выдачи паспорта, наименование органа, выдавшего паспорт, код подразделения</w:t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6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98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22"/>
        <w:gridCol w:w="1830"/>
        <w:gridCol w:w="154"/>
        <w:gridCol w:w="141"/>
        <w:gridCol w:w="2409"/>
        <w:gridCol w:w="137"/>
        <w:gridCol w:w="425"/>
        <w:gridCol w:w="2131"/>
        <w:gridCol w:w="846"/>
        <w:gridCol w:w="2203"/>
        <w:tblGridChange w:id="0">
          <w:tblGrid>
            <w:gridCol w:w="722"/>
            <w:gridCol w:w="1830"/>
            <w:gridCol w:w="154"/>
            <w:gridCol w:w="141"/>
            <w:gridCol w:w="2409"/>
            <w:gridCol w:w="137"/>
            <w:gridCol w:w="425"/>
            <w:gridCol w:w="2131"/>
            <w:gridCol w:w="846"/>
            <w:gridCol w:w="2203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являясь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 на основании:</w:t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3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законным представителем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5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77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документ, подтверждающий полномочия законного представителя, или иное основание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D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зарегистрированного по адресу: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89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полное ФИО представляемого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0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проживающего по адресу: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A7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серия и номер паспорта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дата и орган, выдавший пас-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BB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E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0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серия и номер паспорта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3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порт</w:t>
            </w:r>
          </w:p>
        </w:tc>
        <w:tc>
          <w:tcPr>
            <w:gridSpan w:val="9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CF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дата выдачи паспорта, наименование органа, выдавшего паспорт, код подразделения</w:t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D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именуемого далее Субъект персональных данных, </w:t>
            </w:r>
          </w:p>
        </w:tc>
      </w:tr>
    </w:tbl>
    <w:p w:rsidR="00000000" w:rsidDel="00000000" w:rsidP="00000000" w:rsidRDefault="00000000" w:rsidRPr="00000000" w14:paraId="000000E3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свободно, своей волей и в своем интересе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в целях: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организации участия Субъекта персональных данных в заключительном этапе всероссийской олимпиады школьников по </w:t>
      </w:r>
      <w:r w:rsidDel="00000000" w:rsidR="00000000" w:rsidRPr="00000000">
        <w:rPr>
          <w:sz w:val="22"/>
          <w:szCs w:val="22"/>
          <w:rtl w:val="0"/>
        </w:rPr>
        <w:t xml:space="preserve">географии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2022/23 учебного  года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(далее – олимпиада) в соответствии со ст. 10.1 Федерального закона от 27.07.2006 № 152-ФЗ «О персональных данных»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предоставляю настоящее согласие на обработку персональных данных, разрешенных субъектом персональных данных для распространения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(далее – Согласие):  </w:t>
      </w:r>
    </w:p>
    <w:p w:rsidR="00000000" w:rsidDel="00000000" w:rsidP="00000000" w:rsidRDefault="00000000" w:rsidRPr="00000000" w14:paraId="000000E4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 Министерству просвещения Российской Федерации </w:t>
      </w:r>
      <w:r w:rsidDel="00000000" w:rsidR="00000000" w:rsidRPr="00000000">
        <w:rPr>
          <w:sz w:val="22"/>
          <w:szCs w:val="22"/>
          <w:rtl w:val="0"/>
        </w:rPr>
        <w:t xml:space="preserve">(далее – Минпросвещения России)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E5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Федеральному государственному бюджетному научному учреждению «Институт стратегии развития образования российской академии образования» (далее – </w:t>
      </w:r>
      <w:r w:rsidDel="00000000" w:rsidR="00000000" w:rsidRPr="00000000">
        <w:rPr>
          <w:sz w:val="22"/>
          <w:szCs w:val="22"/>
          <w:rtl w:val="0"/>
        </w:rPr>
        <w:t xml:space="preserve">ФГБНУ «ИСРО РАО»)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E6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Министерству образования и науки Нижегородской области;</w:t>
      </w:r>
    </w:p>
    <w:p w:rsidR="00000000" w:rsidDel="00000000" w:rsidP="00000000" w:rsidRDefault="00000000" w:rsidRPr="00000000" w14:paraId="000000E7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Федеральному государственному бюджетному образовательному учреждению высшего образования «Нижегородский государственный педагогический университет имени Козьмы Минина» (далее – Мининский университет);</w:t>
      </w:r>
    </w:p>
    <w:p w:rsidR="00000000" w:rsidDel="00000000" w:rsidP="00000000" w:rsidRDefault="00000000" w:rsidRPr="00000000" w14:paraId="000000E8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sz w:val="24"/>
          <w:szCs w:val="24"/>
          <w:shd w:fill="fafdff" w:val="clear"/>
          <w:rtl w:val="0"/>
        </w:rPr>
        <w:t xml:space="preserve">Государственному бюджетному учреждению дополнительного образования «Региональный центр выявления, поддержки и развития способностей и талантов у детей и молодежи «Вега» (далее – ГБУ ДО РЦ «Вега»)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следующем порядке:</w:t>
      </w:r>
    </w:p>
    <w:tbl>
      <w:tblPr>
        <w:tblStyle w:val="Table3"/>
        <w:tblW w:w="10764.0" w:type="dxa"/>
        <w:jc w:val="left"/>
        <w:tblLayout w:type="fixed"/>
        <w:tblLook w:val="0400"/>
      </w:tblPr>
      <w:tblGrid>
        <w:gridCol w:w="2340"/>
        <w:gridCol w:w="3320"/>
        <w:gridCol w:w="2694"/>
        <w:gridCol w:w="2410"/>
        <w:tblGridChange w:id="0">
          <w:tblGrid>
            <w:gridCol w:w="2340"/>
            <w:gridCol w:w="3320"/>
            <w:gridCol w:w="2694"/>
            <w:gridCol w:w="24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Категория персональных данных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Перечень персональных данных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Разрешение к распространению (да/нет)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Условия и запреты 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Персональные данные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F">
            <w:pPr>
              <w:ind w:left="56" w:right="126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фамилия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0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1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3">
            <w:pPr>
              <w:ind w:left="56" w:right="126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имя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4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5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7">
            <w:pPr>
              <w:ind w:left="56" w:right="126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отчество (при наличии)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8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9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B">
            <w:pPr>
              <w:ind w:left="56" w:right="126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класс обучения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C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D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F">
            <w:pPr>
              <w:ind w:left="56" w:right="126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класс (возрастная группа) участия в олимпиаде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0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1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3">
            <w:pPr>
              <w:ind w:left="56" w:right="126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место обучения (наименование образовательной организации)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4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5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7">
            <w:pPr>
              <w:ind w:left="56" w:right="126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результат участия в олимпиаде (баллы)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8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9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B">
            <w:pPr>
              <w:ind w:left="56" w:right="126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статус участника (победитель/призёр/участник)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C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D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F">
            <w:pPr>
              <w:ind w:left="56" w:right="126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субъект Российской Федерации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0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1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Биометрические персональные данные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3">
            <w:pPr>
              <w:ind w:left="56" w:right="126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цветное цифровое фотографическое изображение лица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4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5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</w:tbl>
    <w:p w:rsidR="00000000" w:rsidDel="00000000" w:rsidP="00000000" w:rsidRDefault="00000000" w:rsidRPr="00000000" w14:paraId="000001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Целью обработки персональных данных является: </w:t>
      </w:r>
    </w:p>
    <w:p w:rsidR="00000000" w:rsidDel="00000000" w:rsidP="00000000" w:rsidRDefault="00000000" w:rsidRPr="00000000" w14:paraId="00000118">
      <w:pPr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- размещение на официальных сайтах Минпросвещения России </w:t>
      </w:r>
      <w:hyperlink r:id="rId7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https://docs.edu.gov.ru/</w:t>
        </w:r>
      </w:hyperlink>
      <w:r w:rsidDel="00000000" w:rsidR="00000000" w:rsidRPr="00000000">
        <w:rPr>
          <w:sz w:val="24"/>
          <w:szCs w:val="24"/>
          <w:rtl w:val="0"/>
        </w:rPr>
        <w:t xml:space="preserve">, ФГБНУ «ИСРО РАО» </w:t>
      </w:r>
      <w:hyperlink r:id="rId8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https://vserosolimp.edsoo.ru</w:t>
        </w:r>
      </w:hyperlink>
      <w:r w:rsidDel="00000000" w:rsidR="00000000" w:rsidRPr="00000000">
        <w:rPr>
          <w:sz w:val="24"/>
          <w:szCs w:val="24"/>
          <w:rtl w:val="0"/>
        </w:rPr>
        <w:t xml:space="preserve">, Министерства образования и науки Нижегородской области </w:t>
      </w:r>
      <w:hyperlink r:id="rId9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https://new-minobr.government-nnov.ru/</w:t>
        </w:r>
      </w:hyperlink>
      <w:r w:rsidDel="00000000" w:rsidR="00000000" w:rsidRPr="00000000">
        <w:rPr>
          <w:sz w:val="24"/>
          <w:szCs w:val="24"/>
          <w:rtl w:val="0"/>
        </w:rPr>
        <w:t xml:space="preserve">, Мининского университета </w:t>
      </w:r>
      <w:hyperlink r:id="rId10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https://mininuniver.ru/</w:t>
        </w:r>
      </w:hyperlink>
      <w:r w:rsidDel="00000000" w:rsidR="00000000" w:rsidRPr="00000000">
        <w:rPr>
          <w:sz w:val="24"/>
          <w:szCs w:val="24"/>
          <w:rtl w:val="0"/>
        </w:rPr>
        <w:t xml:space="preserve">, ГБУ ДО РЦ «Вега» </w:t>
      </w:r>
      <w:hyperlink r:id="rId11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https://vega52.ru/</w:t>
        </w:r>
      </w:hyperlink>
      <w:r w:rsidDel="00000000" w:rsidR="00000000" w:rsidRPr="00000000">
        <w:rPr>
          <w:sz w:val="24"/>
          <w:szCs w:val="24"/>
          <w:rtl w:val="0"/>
        </w:rPr>
        <w:t xml:space="preserve"> сведений об участниках заключительного этапа, призерах и победителях, о награждениях и иных поощрениях.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Сведения об информационных ресурсах,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tbl>
      <w:tblPr>
        <w:tblStyle w:val="Table4"/>
        <w:tblW w:w="109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94"/>
        <w:gridCol w:w="5494"/>
        <w:tblGridChange w:id="0">
          <w:tblGrid>
            <w:gridCol w:w="5494"/>
            <w:gridCol w:w="5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Информационные ресурсы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Действия с персональными данными</w:t>
            </w:r>
          </w:p>
        </w:tc>
      </w:tr>
      <w:tr>
        <w:trPr>
          <w:cantSplit w:val="0"/>
          <w:trHeight w:val="1612" w:hRule="atLeast"/>
          <w:tblHeader w:val="0"/>
        </w:trPr>
        <w:tc>
          <w:tcPr/>
          <w:p w:rsidR="00000000" w:rsidDel="00000000" w:rsidP="00000000" w:rsidRDefault="00000000" w:rsidRPr="00000000" w14:paraId="0000011D">
            <w:pPr>
              <w:rPr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https://docs.edu.gov.ru/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E">
            <w:pPr>
              <w:rPr>
                <w:color w:val="0563c1"/>
                <w:sz w:val="24"/>
                <w:szCs w:val="24"/>
                <w:u w:val="single"/>
              </w:rPr>
            </w:pPr>
            <w:hyperlink r:id="rId13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https://vserosolimp.edsoo.ru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https://new-minobr.government-nnov.ru/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https://mininuniver.ru/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https://vega52.ru/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публикация рейтинговой таблицы индивидуальных результатов участников олимпиады;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публикация фотографических изображений и видеозаписей соревновательных туров и мероприятий олимпиады;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публикация видеозаписи интервью участника олимпиады</w:t>
            </w:r>
          </w:p>
        </w:tc>
      </w:tr>
    </w:tbl>
    <w:p w:rsidR="00000000" w:rsidDel="00000000" w:rsidP="00000000" w:rsidRDefault="00000000" w:rsidRPr="00000000" w14:paraId="000001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Обработка персональных данных в указанных целях может осуществляться как неавтоматизированным, так и автоматизированным способами.</w:t>
      </w:r>
    </w:p>
    <w:p w:rsidR="00000000" w:rsidDel="00000000" w:rsidP="00000000" w:rsidRDefault="00000000" w:rsidRPr="00000000" w14:paraId="00000126">
      <w:pPr>
        <w:rPr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sz w:val="24"/>
          <w:szCs w:val="24"/>
          <w:rtl w:val="0"/>
        </w:rPr>
        <w:t xml:space="preserve">Согласие может быть отозвано путем представления в Минпросвещения России, ФГБНУ «ИСРО РАО», Министерство образования и науки Нижегородской области, Мининский университет, </w:t>
      </w:r>
      <w:r w:rsidDel="00000000" w:rsidR="00000000" w:rsidRPr="00000000">
        <w:rPr>
          <w:sz w:val="24"/>
          <w:szCs w:val="24"/>
          <w:shd w:fill="fafdff" w:val="clear"/>
          <w:rtl w:val="0"/>
        </w:rPr>
        <w:t xml:space="preserve">ГБУ ДО РЦ «Вега»</w:t>
      </w:r>
      <w:r w:rsidDel="00000000" w:rsidR="00000000" w:rsidRPr="00000000">
        <w:rPr>
          <w:sz w:val="24"/>
          <w:szCs w:val="24"/>
          <w:rtl w:val="0"/>
        </w:rPr>
        <w:t xml:space="preserve"> письменного заявления Субъекта персональных данных и/или его представителя. В случае отзыва Согласия персональные данные, переданные управляющим органам и организатору олимпиады (Минпросвещения России) в период действия Согласия, могут передаваться третьим лицам. ФГБНУ «ИСРО РАО»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по истечению действия Согласия.</w:t>
      </w:r>
    </w:p>
    <w:p w:rsidR="00000000" w:rsidDel="00000000" w:rsidP="00000000" w:rsidRDefault="00000000" w:rsidRPr="00000000" w14:paraId="000001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Срок, в течение которого действует Согласие, составляет пять лет с момента его предоставления. </w:t>
      </w:r>
    </w:p>
    <w:p w:rsidR="00000000" w:rsidDel="00000000" w:rsidP="00000000" w:rsidRDefault="00000000" w:rsidRPr="00000000" w14:paraId="000001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Субъект персональных данных даёт согласие Минпросвещения России, ФГБНУ «ИСРО РАО», Министерству образования и науки Нижегородской области, Мининскому университету, </w:t>
      </w:r>
      <w:r w:rsidDel="00000000" w:rsidR="00000000" w:rsidRPr="00000000">
        <w:rPr>
          <w:sz w:val="24"/>
          <w:szCs w:val="24"/>
          <w:shd w:fill="fafdff" w:val="clear"/>
          <w:rtl w:val="0"/>
        </w:rPr>
        <w:t xml:space="preserve">ГБУ ДО РЦ «Вега»</w:t>
      </w:r>
      <w:r w:rsidDel="00000000" w:rsidR="00000000" w:rsidRPr="00000000">
        <w:rPr>
          <w:sz w:val="24"/>
          <w:szCs w:val="24"/>
          <w:rtl w:val="0"/>
        </w:rPr>
        <w:t xml:space="preserve"> на использование изображения Субъекта персональных данных по смыслу статьи 152.1 Гражданского кодекса Российской Федерации в целях обеспечения открытости и прозрачности организации олимпиады.</w:t>
      </w:r>
    </w:p>
    <w:p w:rsidR="00000000" w:rsidDel="00000000" w:rsidP="00000000" w:rsidRDefault="00000000" w:rsidRPr="00000000" w14:paraId="00000129">
      <w:pPr>
        <w:ind w:firstLine="567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05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091"/>
        <w:gridCol w:w="283"/>
        <w:gridCol w:w="2126"/>
        <w:gridCol w:w="284"/>
        <w:gridCol w:w="2268"/>
        <w:tblGridChange w:id="0">
          <w:tblGrid>
            <w:gridCol w:w="6091"/>
            <w:gridCol w:w="283"/>
            <w:gridCol w:w="2126"/>
            <w:gridCol w:w="284"/>
            <w:gridCol w:w="2268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              .2023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Ф.И.О. представителя Субъекта ПДн полностью</w:t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подпись</w:t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               .2023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Ф.И.О. представляемого Субъекта ПДн полностью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подпись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дата</w:t>
            </w:r>
          </w:p>
        </w:tc>
      </w:tr>
    </w:tbl>
    <w:p w:rsidR="00000000" w:rsidDel="00000000" w:rsidP="00000000" w:rsidRDefault="00000000" w:rsidRPr="00000000" w14:paraId="0000013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after="0" w:line="259" w:lineRule="auto"/>
        <w:jc w:val="left"/>
        <w:rPr>
          <w:b w:val="1"/>
          <w:sz w:val="23"/>
          <w:szCs w:val="23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ind w:left="4536" w:firstLine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СОГЛАСИЕ</w:t>
      </w:r>
    </w:p>
    <w:p w:rsidR="00000000" w:rsidDel="00000000" w:rsidP="00000000" w:rsidRDefault="00000000" w:rsidRPr="00000000" w14:paraId="00000141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на обработку персональных данных,</w:t>
      </w:r>
    </w:p>
    <w:p w:rsidR="00000000" w:rsidDel="00000000" w:rsidP="00000000" w:rsidRDefault="00000000" w:rsidRPr="00000000" w14:paraId="00000142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разрешенных субъектом персональных данных для распространения,</w:t>
      </w:r>
    </w:p>
    <w:p w:rsidR="00000000" w:rsidDel="00000000" w:rsidP="00000000" w:rsidRDefault="00000000" w:rsidRPr="00000000" w14:paraId="00000143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участника заключительного этапа всероссийской</w:t>
        <w:br w:type="textWrapping"/>
        <w:t xml:space="preserve"> олимпиады школьников по географии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 2022/23 учебного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(в возрасте от 18 лет)</w:t>
      </w:r>
    </w:p>
    <w:tbl>
      <w:tblPr>
        <w:tblStyle w:val="Table6"/>
        <w:tblW w:w="10998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0"/>
        <w:gridCol w:w="282"/>
        <w:gridCol w:w="1984"/>
        <w:gridCol w:w="141"/>
        <w:gridCol w:w="2409"/>
        <w:gridCol w:w="137"/>
        <w:gridCol w:w="425"/>
        <w:gridCol w:w="2131"/>
        <w:gridCol w:w="846"/>
        <w:gridCol w:w="2203"/>
        <w:tblGridChange w:id="0">
          <w:tblGrid>
            <w:gridCol w:w="440"/>
            <w:gridCol w:w="282"/>
            <w:gridCol w:w="1984"/>
            <w:gridCol w:w="141"/>
            <w:gridCol w:w="2409"/>
            <w:gridCol w:w="137"/>
            <w:gridCol w:w="425"/>
            <w:gridCol w:w="2131"/>
            <w:gridCol w:w="846"/>
            <w:gridCol w:w="22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Я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,</w:t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зарегистрированный по адресу: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4F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полное ФИО представителя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6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проживающий по адресу: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16D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серия и номер паспорта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дата и орган, выдавший пас-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81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4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86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серия и номер паспорта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9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8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порт</w:t>
            </w:r>
          </w:p>
        </w:tc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195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дата выдачи паспорта, наименование органа, выдавшего паспорт, код подразделения</w:t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19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9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свободно, своей волей и в своем интересе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в целях: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организации участия Субъекта персональных данных в заключительном этапе всероссийской олимпиады школьников по </w:t>
      </w:r>
      <w:r w:rsidDel="00000000" w:rsidR="00000000" w:rsidRPr="00000000">
        <w:rPr>
          <w:sz w:val="22"/>
          <w:szCs w:val="22"/>
          <w:rtl w:val="0"/>
        </w:rPr>
        <w:t xml:space="preserve">географии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2022/23 учебного  года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(далее – олимпиада) в соответствии со ст. 10.1 Федерального закона от 27.07.2006 № 152-ФЗ «О персональных данных»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предоставляю настоящее согласие на обработку персональных данных, разрешенных субъектом персональных данных для распространения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(далее – Согласие):</w:t>
      </w:r>
    </w:p>
    <w:p w:rsidR="00000000" w:rsidDel="00000000" w:rsidP="00000000" w:rsidRDefault="00000000" w:rsidRPr="00000000" w14:paraId="000001AA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 Министерству просвещения Российской Федерации </w:t>
      </w:r>
      <w:r w:rsidDel="00000000" w:rsidR="00000000" w:rsidRPr="00000000">
        <w:rPr>
          <w:sz w:val="22"/>
          <w:szCs w:val="22"/>
          <w:rtl w:val="0"/>
        </w:rPr>
        <w:t xml:space="preserve">(далее – Минпросвещения России)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1AB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Федеральному государственному бюджетному научному учреждению «Институт стратегии развития образования российской академии образования» (далее – </w:t>
      </w:r>
      <w:r w:rsidDel="00000000" w:rsidR="00000000" w:rsidRPr="00000000">
        <w:rPr>
          <w:sz w:val="22"/>
          <w:szCs w:val="22"/>
          <w:rtl w:val="0"/>
        </w:rPr>
        <w:t xml:space="preserve">ФГБНУ «ИСРО РАО»)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1AC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Министерству образования и науки Нижегородской области;</w:t>
      </w:r>
    </w:p>
    <w:p w:rsidR="00000000" w:rsidDel="00000000" w:rsidP="00000000" w:rsidRDefault="00000000" w:rsidRPr="00000000" w14:paraId="000001AD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Федеральному государственному бюджетному образовательному учреждению высшего образования «Нижегородский государственный педагогический университет имени Козьмы Минина» (далее – Мининский университет);</w:t>
      </w:r>
    </w:p>
    <w:p w:rsidR="00000000" w:rsidDel="00000000" w:rsidP="00000000" w:rsidRDefault="00000000" w:rsidRPr="00000000" w14:paraId="000001AE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sz w:val="24"/>
          <w:szCs w:val="24"/>
          <w:shd w:fill="fafdff" w:val="clear"/>
          <w:rtl w:val="0"/>
        </w:rPr>
        <w:t xml:space="preserve">Государственному бюджетному учреждению дополнительного образования «Региональный центр выявления, поддержки и развития способностей и талантов у детей и молодежи «Вега» (далее – ГБУ ДО РЦ «Вега»)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rPr>
          <w:sz w:val="24"/>
          <w:szCs w:val="24"/>
        </w:rPr>
      </w:pPr>
      <w:r w:rsidDel="00000000" w:rsidR="00000000" w:rsidRPr="00000000">
        <w:rPr>
          <w:sz w:val="22"/>
          <w:szCs w:val="22"/>
          <w:rtl w:val="0"/>
        </w:rPr>
        <w:t xml:space="preserve">в </w:t>
      </w:r>
      <w:r w:rsidDel="00000000" w:rsidR="00000000" w:rsidRPr="00000000">
        <w:rPr>
          <w:sz w:val="24"/>
          <w:szCs w:val="24"/>
          <w:rtl w:val="0"/>
        </w:rPr>
        <w:t xml:space="preserve">следующем порядке:</w:t>
      </w:r>
    </w:p>
    <w:tbl>
      <w:tblPr>
        <w:tblStyle w:val="Table7"/>
        <w:tblW w:w="10764.0" w:type="dxa"/>
        <w:jc w:val="left"/>
        <w:tblLayout w:type="fixed"/>
        <w:tblLook w:val="0400"/>
      </w:tblPr>
      <w:tblGrid>
        <w:gridCol w:w="2340"/>
        <w:gridCol w:w="3320"/>
        <w:gridCol w:w="2694"/>
        <w:gridCol w:w="2410"/>
        <w:tblGridChange w:id="0">
          <w:tblGrid>
            <w:gridCol w:w="2340"/>
            <w:gridCol w:w="3320"/>
            <w:gridCol w:w="2694"/>
            <w:gridCol w:w="24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Категория персональных данных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Перечень персональных данных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Разрешение к распространению (да/нет)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Условия и запреты 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Персональные данные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5">
            <w:pPr>
              <w:ind w:left="57" w:right="1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фамилия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6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7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9">
            <w:pPr>
              <w:ind w:left="57" w:right="1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имя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A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B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D">
            <w:pPr>
              <w:ind w:left="57" w:right="1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отчество (при наличии)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E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F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1">
            <w:pPr>
              <w:ind w:left="57" w:right="1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класс обучения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2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3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5">
            <w:pPr>
              <w:ind w:left="57" w:right="1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класс (возрастная группа) участия в олимпиаде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6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7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9">
            <w:pPr>
              <w:ind w:left="57" w:right="134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место обучения (наименование образовательной организации)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A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B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D">
            <w:pPr>
              <w:ind w:left="57" w:right="134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результат участия в олимпиаде (баллы)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E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F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1">
            <w:pPr>
              <w:ind w:left="57" w:right="134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статус участника (победитель/призёр/участник)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2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3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5">
            <w:pPr>
              <w:ind w:left="57" w:right="1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субъект Российской Федерации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6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7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Биометрические персональные данные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9">
            <w:pPr>
              <w:ind w:left="57" w:right="134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цветное цифровое фотографическое изображение лица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A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B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</w:tbl>
    <w:p w:rsidR="00000000" w:rsidDel="00000000" w:rsidP="00000000" w:rsidRDefault="00000000" w:rsidRPr="00000000" w14:paraId="000001D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Целью обработки персональных данных является: </w:t>
      </w:r>
    </w:p>
    <w:p w:rsidR="00000000" w:rsidDel="00000000" w:rsidP="00000000" w:rsidRDefault="00000000" w:rsidRPr="00000000" w14:paraId="000001D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размещение на официальных сайтах Минпросвещения России </w:t>
      </w:r>
      <w:hyperlink r:id="rId17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https://docs.edu.gov.ru/</w:t>
        </w:r>
      </w:hyperlink>
      <w:r w:rsidDel="00000000" w:rsidR="00000000" w:rsidRPr="00000000">
        <w:rPr>
          <w:sz w:val="24"/>
          <w:szCs w:val="24"/>
          <w:rtl w:val="0"/>
        </w:rPr>
        <w:t xml:space="preserve">, ФГБНУ «ИСРО РАО» </w:t>
      </w:r>
      <w:hyperlink r:id="rId18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https://vserosolimp.edsoo.ru</w:t>
        </w:r>
      </w:hyperlink>
      <w:r w:rsidDel="00000000" w:rsidR="00000000" w:rsidRPr="00000000">
        <w:rPr>
          <w:sz w:val="24"/>
          <w:szCs w:val="24"/>
          <w:rtl w:val="0"/>
        </w:rPr>
        <w:t xml:space="preserve">, Министерства образования и науки Нижегородской области </w:t>
      </w:r>
      <w:hyperlink r:id="rId19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https://new-minobr.government-nnov.ru/</w:t>
        </w:r>
      </w:hyperlink>
      <w:r w:rsidDel="00000000" w:rsidR="00000000" w:rsidRPr="00000000">
        <w:rPr>
          <w:sz w:val="24"/>
          <w:szCs w:val="24"/>
          <w:rtl w:val="0"/>
        </w:rPr>
        <w:t xml:space="preserve">, Мининского университета </w:t>
      </w:r>
      <w:hyperlink r:id="rId20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https://mininuniver.ru/</w:t>
        </w:r>
      </w:hyperlink>
      <w:r w:rsidDel="00000000" w:rsidR="00000000" w:rsidRPr="00000000">
        <w:rPr>
          <w:sz w:val="24"/>
          <w:szCs w:val="24"/>
          <w:rtl w:val="0"/>
        </w:rPr>
        <w:t xml:space="preserve">, ГБУ ДО РЦ «Вега» </w:t>
      </w:r>
      <w:hyperlink r:id="rId21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https://vega52.ru/</w:t>
        </w:r>
      </w:hyperlink>
      <w:r w:rsidDel="00000000" w:rsidR="00000000" w:rsidRPr="00000000">
        <w:rPr>
          <w:sz w:val="24"/>
          <w:szCs w:val="24"/>
          <w:rtl w:val="0"/>
        </w:rPr>
        <w:t xml:space="preserve"> сведений об участниках заключительного этапа, призерах и победителях, о награждениях и иных поощрениях.</w:t>
      </w:r>
    </w:p>
    <w:p w:rsidR="00000000" w:rsidDel="00000000" w:rsidP="00000000" w:rsidRDefault="00000000" w:rsidRPr="00000000" w14:paraId="000001D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Сведения об информационных ресурсах,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tbl>
      <w:tblPr>
        <w:tblStyle w:val="Table8"/>
        <w:tblW w:w="109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94"/>
        <w:gridCol w:w="5494"/>
        <w:tblGridChange w:id="0">
          <w:tblGrid>
            <w:gridCol w:w="5494"/>
            <w:gridCol w:w="5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Информационные ресурсы</w:t>
            </w:r>
          </w:p>
        </w:tc>
        <w:tc>
          <w:tcPr/>
          <w:p w:rsidR="00000000" w:rsidDel="00000000" w:rsidP="00000000" w:rsidRDefault="00000000" w:rsidRPr="00000000" w14:paraId="000001E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Действия с персональными данными</w:t>
            </w:r>
          </w:p>
        </w:tc>
      </w:tr>
      <w:tr>
        <w:trPr>
          <w:cantSplit w:val="0"/>
          <w:trHeight w:val="2277" w:hRule="atLeast"/>
          <w:tblHeader w:val="0"/>
        </w:trPr>
        <w:tc>
          <w:tcPr/>
          <w:p w:rsidR="00000000" w:rsidDel="00000000" w:rsidP="00000000" w:rsidRDefault="00000000" w:rsidRPr="00000000" w14:paraId="000001E1">
            <w:pPr>
              <w:rPr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https://docs.edu.gov.ru/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2">
            <w:pPr>
              <w:rPr>
                <w:color w:val="0563c1"/>
                <w:sz w:val="24"/>
                <w:szCs w:val="24"/>
                <w:u w:val="single"/>
              </w:rPr>
            </w:pPr>
            <w:hyperlink r:id="rId23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https://vserosolimp.edsoo.ru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rPr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https://new-minobr.government-nnov.ru/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rPr>
                <w:sz w:val="24"/>
                <w:szCs w:val="24"/>
              </w:rPr>
            </w:pPr>
            <w:hyperlink r:id="rId25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https://mininuniver.ru/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rPr>
                <w:sz w:val="24"/>
                <w:szCs w:val="24"/>
              </w:rPr>
            </w:pPr>
            <w:hyperlink r:id="rId26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https://vega52.ru/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публикация рейтинговой таблицы индивидуальных результатов участников олимпиады;</w:t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публикация фотографических изображений и видеозаписей соревновательных туров и мероприятий олимпиады;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публикация видеозаписи интервью участника олимпиады</w:t>
            </w:r>
          </w:p>
        </w:tc>
      </w:tr>
    </w:tbl>
    <w:p w:rsidR="00000000" w:rsidDel="00000000" w:rsidP="00000000" w:rsidRDefault="00000000" w:rsidRPr="00000000" w14:paraId="000001E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Обработка персональных данных в указанных целях может осуществляться как неавтоматизированным, так и автоматизированным способами.</w:t>
      </w:r>
    </w:p>
    <w:p w:rsidR="00000000" w:rsidDel="00000000" w:rsidP="00000000" w:rsidRDefault="00000000" w:rsidRPr="00000000" w14:paraId="000001E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Согласие может быть отозвано путем представления в Минпросвещения России, ФГБНУ «ИСРО РАО», Министерство образования и науки Нижегородской области, Мининский университет, </w:t>
      </w:r>
      <w:r w:rsidDel="00000000" w:rsidR="00000000" w:rsidRPr="00000000">
        <w:rPr>
          <w:sz w:val="24"/>
          <w:szCs w:val="24"/>
          <w:shd w:fill="fafdff" w:val="clear"/>
          <w:rtl w:val="0"/>
        </w:rPr>
        <w:t xml:space="preserve">ГБУ ДО РЦ «Вега»</w:t>
      </w:r>
      <w:r w:rsidDel="00000000" w:rsidR="00000000" w:rsidRPr="00000000">
        <w:rPr>
          <w:sz w:val="24"/>
          <w:szCs w:val="24"/>
          <w:rtl w:val="0"/>
        </w:rPr>
        <w:t xml:space="preserve"> письменного заявления Субъекта персональных данных и/или его представителя. В случае отзыва Согласия персональные данные, переданные управляющим органам и организатору олимпиады (Минпросвещения России) в период действия Согласия, могут передаваться третьим лицам. ФГБНУ «ИСРО РАО»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по истечению действия Согласия.</w:t>
      </w:r>
    </w:p>
    <w:p w:rsidR="00000000" w:rsidDel="00000000" w:rsidP="00000000" w:rsidRDefault="00000000" w:rsidRPr="00000000" w14:paraId="000001E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Срок, в течение которого действует Согласие, составляет пять лет с момента его предоставления. </w:t>
      </w:r>
    </w:p>
    <w:p w:rsidR="00000000" w:rsidDel="00000000" w:rsidP="00000000" w:rsidRDefault="00000000" w:rsidRPr="00000000" w14:paraId="000001E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Субъект персональных данных даёт согласие Минпросвещения России, ФГБНУ «ИСРО РАО», Министерству образования и науки Нижегородской области, Мининскому университету, </w:t>
      </w:r>
      <w:r w:rsidDel="00000000" w:rsidR="00000000" w:rsidRPr="00000000">
        <w:rPr>
          <w:sz w:val="24"/>
          <w:szCs w:val="24"/>
          <w:shd w:fill="fafdff" w:val="clear"/>
          <w:rtl w:val="0"/>
        </w:rPr>
        <w:t xml:space="preserve">ГБУ ДО РЦ «Вега» </w:t>
      </w:r>
      <w:r w:rsidDel="00000000" w:rsidR="00000000" w:rsidRPr="00000000">
        <w:rPr>
          <w:sz w:val="24"/>
          <w:szCs w:val="24"/>
          <w:rtl w:val="0"/>
        </w:rPr>
        <w:t xml:space="preserve">на использование изображения Субъекта персональных данных по смыслу статьи 152.1 Гражданского кодекса Российской Федерации в целях обеспечения открытости и прозрачности организации олимпиады.</w:t>
      </w:r>
    </w:p>
    <w:p w:rsidR="00000000" w:rsidDel="00000000" w:rsidP="00000000" w:rsidRDefault="00000000" w:rsidRPr="00000000" w14:paraId="000001ED">
      <w:pPr>
        <w:ind w:firstLine="567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105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091"/>
        <w:gridCol w:w="283"/>
        <w:gridCol w:w="2126"/>
        <w:gridCol w:w="284"/>
        <w:gridCol w:w="2268"/>
        <w:tblGridChange w:id="0">
          <w:tblGrid>
            <w:gridCol w:w="6091"/>
            <w:gridCol w:w="283"/>
            <w:gridCol w:w="2126"/>
            <w:gridCol w:w="284"/>
            <w:gridCol w:w="2268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.              .2023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Ф.И.О. Субъекта ПД полностью</w:t>
            </w:r>
          </w:p>
        </w:tc>
        <w:tc>
          <w:tcPr/>
          <w:p w:rsidR="00000000" w:rsidDel="00000000" w:rsidP="00000000" w:rsidRDefault="00000000" w:rsidRPr="00000000" w14:paraId="000001F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подпись</w:t>
            </w:r>
          </w:p>
        </w:tc>
        <w:tc>
          <w:tcPr/>
          <w:p w:rsidR="00000000" w:rsidDel="00000000" w:rsidP="00000000" w:rsidRDefault="00000000" w:rsidRPr="00000000" w14:paraId="000001F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дата</w:t>
            </w:r>
          </w:p>
        </w:tc>
      </w:tr>
    </w:tbl>
    <w:p w:rsidR="00000000" w:rsidDel="00000000" w:rsidP="00000000" w:rsidRDefault="00000000" w:rsidRPr="00000000" w14:paraId="000001F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ind w:firstLine="426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rPr/>
      </w:pPr>
      <w:r w:rsidDel="00000000" w:rsidR="00000000" w:rsidRPr="00000000">
        <w:rPr>
          <w:rtl w:val="0"/>
        </w:rPr>
      </w:r>
    </w:p>
    <w:sectPr>
      <w:headerReference r:id="rId27" w:type="default"/>
      <w:pgSz w:h="16838" w:w="11906" w:orient="portrait"/>
      <w:pgMar w:bottom="454" w:top="454" w:left="454" w:right="454" w:header="397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7f7f7f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6"/>
        <w:szCs w:val="26"/>
        <w:lang w:val="ru-RU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5332A"/>
    <w:pPr>
      <w:spacing w:after="0" w:line="240" w:lineRule="auto"/>
      <w:contextualSpacing w:val="1"/>
      <w:jc w:val="both"/>
    </w:pPr>
    <w:rPr>
      <w:rFonts w:ascii="Times New Roman" w:hAnsi="Times New Roman"/>
      <w:sz w:val="2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C01C78"/>
    <w:pPr>
      <w:ind w:left="720"/>
    </w:pPr>
  </w:style>
  <w:style w:type="table" w:styleId="a4">
    <w:name w:val="Table Grid"/>
    <w:basedOn w:val="a1"/>
    <w:uiPriority w:val="39"/>
    <w:rsid w:val="00C01C7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header"/>
    <w:basedOn w:val="a"/>
    <w:link w:val="a6"/>
    <w:uiPriority w:val="99"/>
    <w:unhideWhenUsed w:val="1"/>
    <w:rsid w:val="00C01C78"/>
    <w:pPr>
      <w:tabs>
        <w:tab w:val="center" w:pos="4677"/>
        <w:tab w:val="right" w:pos="9355"/>
      </w:tabs>
    </w:pPr>
  </w:style>
  <w:style w:type="character" w:styleId="a6" w:customStyle="1">
    <w:name w:val="Верхний колонтитул Знак"/>
    <w:basedOn w:val="a0"/>
    <w:link w:val="a5"/>
    <w:uiPriority w:val="99"/>
    <w:rsid w:val="00C01C78"/>
    <w:rPr>
      <w:rFonts w:ascii="Times New Roman" w:hAnsi="Times New Roman"/>
      <w:sz w:val="26"/>
    </w:rPr>
  </w:style>
  <w:style w:type="character" w:styleId="a7">
    <w:name w:val="Hyperlink"/>
    <w:basedOn w:val="a0"/>
    <w:uiPriority w:val="99"/>
    <w:unhideWhenUsed w:val="1"/>
    <w:rsid w:val="00C01C78"/>
    <w:rPr>
      <w:color w:val="0563c1" w:themeColor="hyperlink"/>
      <w:u w:val="single"/>
    </w:rPr>
  </w:style>
  <w:style w:type="table" w:styleId="1" w:customStyle="1">
    <w:name w:val="Сетка таблицы1"/>
    <w:basedOn w:val="a1"/>
    <w:next w:val="a4"/>
    <w:uiPriority w:val="39"/>
    <w:rsid w:val="00C01C7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mininuniver.ru/" TargetMode="External"/><Relationship Id="rId22" Type="http://schemas.openxmlformats.org/officeDocument/2006/relationships/hyperlink" Target="https://docs.edu.gov.ru/" TargetMode="External"/><Relationship Id="rId21" Type="http://schemas.openxmlformats.org/officeDocument/2006/relationships/hyperlink" Target="https://vega52.ru/" TargetMode="External"/><Relationship Id="rId24" Type="http://schemas.openxmlformats.org/officeDocument/2006/relationships/hyperlink" Target="https://new-minobr.government-nnov.ru/" TargetMode="External"/><Relationship Id="rId23" Type="http://schemas.openxmlformats.org/officeDocument/2006/relationships/hyperlink" Target="https://vserosolimp.edsoo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ew-minobr.government-nnov.ru/" TargetMode="External"/><Relationship Id="rId26" Type="http://schemas.openxmlformats.org/officeDocument/2006/relationships/hyperlink" Target="https://vega52.ru/" TargetMode="External"/><Relationship Id="rId25" Type="http://schemas.openxmlformats.org/officeDocument/2006/relationships/hyperlink" Target="https://mininuniver.ru/" TargetMode="External"/><Relationship Id="rId27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edu.gov.ru/" TargetMode="External"/><Relationship Id="rId8" Type="http://schemas.openxmlformats.org/officeDocument/2006/relationships/hyperlink" Target="https://vserosolimp.edsoo.ru" TargetMode="External"/><Relationship Id="rId11" Type="http://schemas.openxmlformats.org/officeDocument/2006/relationships/hyperlink" Target="https://vega52.ru/" TargetMode="External"/><Relationship Id="rId10" Type="http://schemas.openxmlformats.org/officeDocument/2006/relationships/hyperlink" Target="https://mininuniver.ru/" TargetMode="External"/><Relationship Id="rId13" Type="http://schemas.openxmlformats.org/officeDocument/2006/relationships/hyperlink" Target="https://vserosolimp.edsoo.ru" TargetMode="External"/><Relationship Id="rId12" Type="http://schemas.openxmlformats.org/officeDocument/2006/relationships/hyperlink" Target="https://docs.edu.gov.ru/" TargetMode="External"/><Relationship Id="rId15" Type="http://schemas.openxmlformats.org/officeDocument/2006/relationships/hyperlink" Target="https://mininuniver.ru/" TargetMode="External"/><Relationship Id="rId14" Type="http://schemas.openxmlformats.org/officeDocument/2006/relationships/hyperlink" Target="https://new-minobr.government-nnov.ru/" TargetMode="External"/><Relationship Id="rId17" Type="http://schemas.openxmlformats.org/officeDocument/2006/relationships/hyperlink" Target="https://docs.edu.gov.ru/" TargetMode="External"/><Relationship Id="rId16" Type="http://schemas.openxmlformats.org/officeDocument/2006/relationships/hyperlink" Target="https://vega52.ru/" TargetMode="External"/><Relationship Id="rId19" Type="http://schemas.openxmlformats.org/officeDocument/2006/relationships/hyperlink" Target="https://new-minobr.government-nnov.ru/" TargetMode="External"/><Relationship Id="rId18" Type="http://schemas.openxmlformats.org/officeDocument/2006/relationships/hyperlink" Target="https://vserosolimp.edsoo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8QIM9D0LHLWA9ZZv6ipVN4FsG7A==">AMUW2mVWCIwy6EYDYCs0sSmupw30KbE6Q1tZmThJgH3HXr9oxCDKkaJGz9BEueS/iU8p/aTa3ewNcFTK0X+ZP3bh/eCrpRUrxX0I93BBe8Q3GrE3GOLhCmju8la6Yq4xMFJBb9VfT1hi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2023-03-08T11:19:00Z</dcterms:created>
  <dc:creator>ФГБНУ ИСРО РАО</dc:creator>
</cp:coreProperties>
</file>